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bookmarkStart w:id="0" w:name="_GoBack"/>
      <w:bookmarkEnd w:id="0"/>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184150</wp:posOffset>
                </wp:positionV>
                <wp:extent cx="5549900" cy="840105"/>
                <wp:effectExtent l="22860" t="27940" r="27940" b="4635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00960188">
                              <w:rPr>
                                <w:rFonts w:ascii="Calibri" w:hAnsi="Calibri" w:cs="Calibri"/>
                                <w:b/>
                                <w:color w:val="FFFFFF"/>
                              </w:rPr>
                              <w:t>DECLARACIÓ</w:t>
                            </w:r>
                            <w:r w:rsidRPr="00E5770B">
                              <w:rPr>
                                <w:rFonts w:ascii="Calibri" w:hAnsi="Calibri" w:cs="Calibri"/>
                                <w:b/>
                                <w:color w:val="FFFFFF"/>
                              </w:rPr>
                              <w:t>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0;margin-top:14.5pt;width:437pt;height:6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00960188">
                        <w:rPr>
                          <w:rFonts w:ascii="Calibri" w:hAnsi="Calibri" w:cs="Calibri"/>
                          <w:b/>
                          <w:color w:val="FFFFFF"/>
                        </w:rPr>
                        <w:t>DECLARACIÓ</w:t>
                      </w:r>
                      <w:r w:rsidRPr="00E5770B">
                        <w:rPr>
                          <w:rFonts w:ascii="Calibri" w:hAnsi="Calibri" w:cs="Calibri"/>
                          <w:b/>
                          <w:color w:val="FFFFFF"/>
                        </w:rPr>
                        <w:t>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sz w:val="36"/>
          <w:szCs w:val="20"/>
          <w:lang w:val="es-ES" w:eastAsia="es-ES"/>
        </w:rPr>
      </w:pPr>
      <w:r w:rsidRPr="00E5770B">
        <w:rPr>
          <w:rFonts w:ascii="Calibri" w:eastAsia="Times New Roman" w:hAnsi="Calibri" w:cs="Calibri"/>
          <w:sz w:val="36"/>
          <w:szCs w:val="20"/>
          <w:lang w:val="es-ES" w:eastAsia="es-ES"/>
        </w:rPr>
        <w:t xml:space="preserve">Presentar en la etapa </w: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46990</wp:posOffset>
                </wp:positionV>
                <wp:extent cx="5549900" cy="840105"/>
                <wp:effectExtent l="22225" t="19050" r="19050" b="4572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3.7pt;width:437pt;height:66.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page"/>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121285</wp:posOffset>
                </wp:positionV>
                <wp:extent cx="5549900" cy="840105"/>
                <wp:effectExtent l="22860" t="19050" r="27940" b="457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0;margin-top:9.55pt;width:437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Pr="00E5770B" w:rsidRDefault="00E5770B" w:rsidP="00E5770B">
      <w:pPr>
        <w:spacing w:after="0" w:line="240" w:lineRule="auto"/>
        <w:jc w:val="both"/>
        <w:rPr>
          <w:rFonts w:ascii="Calibri" w:eastAsia="Times New Roman" w:hAnsi="Calibri" w:cs="Calibri"/>
          <w:sz w:val="16"/>
          <w:szCs w:val="16"/>
          <w:lang w:val="es-ES" w:eastAsia="es-ES"/>
        </w:rPr>
      </w:pPr>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E" w:rsidRDefault="000B173E" w:rsidP="007A4DF3">
      <w:pPr>
        <w:spacing w:after="0" w:line="240" w:lineRule="auto"/>
      </w:pPr>
      <w:r>
        <w:separator/>
      </w:r>
    </w:p>
  </w:endnote>
  <w:endnote w:type="continuationSeparator" w:id="0">
    <w:p w:rsidR="000B173E" w:rsidRDefault="000B173E"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E" w:rsidRDefault="000B173E" w:rsidP="007A4DF3">
      <w:pPr>
        <w:spacing w:after="0" w:line="240" w:lineRule="auto"/>
      </w:pPr>
      <w:r>
        <w:separator/>
      </w:r>
    </w:p>
  </w:footnote>
  <w:footnote w:type="continuationSeparator" w:id="0">
    <w:p w:rsidR="000B173E" w:rsidRDefault="000B173E"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15192C" w:rsidP="0015192C">
    <w:pPr>
      <w:pStyle w:val="Encabezado"/>
      <w:jc w:val="center"/>
    </w:pPr>
    <w:r>
      <w:rPr>
        <w:noProof/>
        <w:lang w:eastAsia="es-PE"/>
      </w:rPr>
      <w:drawing>
        <wp:inline distT="0" distB="0" distL="0" distR="0" wp14:anchorId="2E65D494" wp14:editId="6D00DD49">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5192C"/>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64C9"/>
    <w:rsid w:val="00A12927"/>
    <w:rsid w:val="00A61114"/>
    <w:rsid w:val="00A96444"/>
    <w:rsid w:val="00B050B0"/>
    <w:rsid w:val="00B767AB"/>
    <w:rsid w:val="00BB658F"/>
    <w:rsid w:val="00C6446F"/>
    <w:rsid w:val="00D66F35"/>
    <w:rsid w:val="00D72EA1"/>
    <w:rsid w:val="00E5770B"/>
    <w:rsid w:val="00F552E9"/>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Monica Stefania Garay Sifuentes</cp:lastModifiedBy>
  <cp:revision>2</cp:revision>
  <cp:lastPrinted>2019-11-13T16:58:00Z</cp:lastPrinted>
  <dcterms:created xsi:type="dcterms:W3CDTF">2020-01-02T16:18:00Z</dcterms:created>
  <dcterms:modified xsi:type="dcterms:W3CDTF">2020-01-02T16:18:00Z</dcterms:modified>
</cp:coreProperties>
</file>